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吉林省盛世吉软教育科技有限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吉林省盛世吉软教育科技有限</w:t>
      </w:r>
      <w:r>
        <w:rPr>
          <w:rFonts w:hint="eastAsia" w:ascii="仿宋" w:hAnsi="仿宋" w:eastAsia="仿宋"/>
          <w:sz w:val="28"/>
          <w:szCs w:val="28"/>
        </w:rPr>
        <w:t>公司拟在“</w:t>
      </w:r>
      <w:r>
        <w:rPr>
          <w:rFonts w:hint="eastAsia" w:ascii="仿宋" w:hAnsi="仿宋" w:eastAsia="仿宋"/>
          <w:sz w:val="28"/>
          <w:szCs w:val="28"/>
          <w:lang w:eastAsia="zh-CN"/>
        </w:rPr>
        <w:t>互联网</w:t>
      </w:r>
      <w:r>
        <w:rPr>
          <w:rFonts w:hint="eastAsia" w:ascii="仿宋" w:hAnsi="仿宋" w:eastAsia="仿宋"/>
          <w:sz w:val="28"/>
          <w:szCs w:val="28"/>
        </w:rPr>
        <w:t>”、“大数据”、“</w:t>
      </w:r>
      <w:r>
        <w:rPr>
          <w:rFonts w:hint="eastAsia" w:ascii="仿宋" w:hAnsi="仿宋" w:eastAsia="仿宋"/>
          <w:sz w:val="28"/>
          <w:szCs w:val="28"/>
          <w:lang w:eastAsia="zh-CN"/>
        </w:rPr>
        <w:t>信息技术</w:t>
      </w:r>
      <w:r>
        <w:rPr>
          <w:rFonts w:hint="eastAsia" w:ascii="仿宋" w:hAnsi="仿宋" w:eastAsia="仿宋"/>
          <w:sz w:val="28"/>
          <w:szCs w:val="28"/>
        </w:rPr>
        <w:t>”</w:t>
      </w:r>
      <w:r>
        <w:rPr>
          <w:rFonts w:hint="eastAsia" w:ascii="仿宋" w:hAnsi="仿宋" w:eastAsia="仿宋"/>
          <w:sz w:val="28"/>
          <w:szCs w:val="28"/>
          <w:lang w:eastAsia="zh-CN"/>
        </w:rPr>
        <w:t>、“数字媒体”、“软件工程”</w:t>
      </w:r>
      <w:r>
        <w:rPr>
          <w:rFonts w:hint="eastAsia" w:ascii="仿宋" w:hAnsi="仿宋" w:eastAsia="仿宋"/>
          <w:sz w:val="28"/>
          <w:szCs w:val="28"/>
        </w:rPr>
        <w:t>等几个方向上，支持高校的人才培养和专业综合改革。有关具体描述和申报指南如下：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在教育厅指导下，开展产学合作协同育人项目，包含教学内容和课程体系改革、师资培训</w:t>
      </w:r>
      <w:r>
        <w:rPr>
          <w:rFonts w:hint="eastAsia" w:ascii="仿宋" w:hAnsi="仿宋" w:eastAsia="仿宋"/>
          <w:sz w:val="28"/>
          <w:szCs w:val="28"/>
          <w:lang w:eastAsia="zh-CN"/>
        </w:rPr>
        <w:t>、</w:t>
      </w:r>
      <w:r>
        <w:rPr>
          <w:rFonts w:hint="eastAsia" w:ascii="仿宋" w:hAnsi="仿宋" w:eastAsia="仿宋"/>
          <w:b w:val="0"/>
          <w:bCs w:val="0"/>
          <w:sz w:val="28"/>
          <w:szCs w:val="28"/>
          <w:lang w:eastAsia="zh-CN"/>
        </w:rPr>
        <w:t>实践条件和实践基地建设项目、创新创业教育改革项目四</w:t>
      </w:r>
      <w:r>
        <w:rPr>
          <w:rFonts w:hint="eastAsia" w:ascii="仿宋" w:hAnsi="仿宋" w:eastAsia="仿宋"/>
          <w:b w:val="0"/>
          <w:bCs w:val="0"/>
          <w:sz w:val="28"/>
          <w:szCs w:val="28"/>
        </w:rPr>
        <w:t>大类。教学内容</w:t>
      </w:r>
      <w:r>
        <w:rPr>
          <w:rFonts w:hint="eastAsia" w:ascii="仿宋" w:hAnsi="仿宋" w:eastAsia="仿宋"/>
          <w:sz w:val="28"/>
          <w:szCs w:val="28"/>
        </w:rPr>
        <w:t>和课程体系改革项目围绕目前产业的热点技术领域，包括移动计算、大数据和机器学习。支持高校在这些</w:t>
      </w:r>
      <w:bookmarkStart w:id="0" w:name="_GoBack"/>
      <w:bookmarkEnd w:id="0"/>
      <w:r>
        <w:rPr>
          <w:rFonts w:hint="eastAsia" w:ascii="仿宋" w:hAnsi="仿宋" w:eastAsia="仿宋"/>
          <w:sz w:val="28"/>
          <w:szCs w:val="28"/>
        </w:rPr>
        <w:t>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Pr>
          <w:rFonts w:hint="eastAsia" w:ascii="仿宋" w:hAnsi="仿宋" w:eastAsia="仿宋"/>
          <w:b w:val="0"/>
          <w:bCs w:val="0"/>
          <w:sz w:val="28"/>
          <w:szCs w:val="28"/>
          <w:lang w:eastAsia="zh-CN"/>
        </w:rPr>
        <w:t>实践条件和实践基地建设项目，致力于培养高校学生的实操能力。创新创业教育改革项目则努力为高校学生提供创新创业项目的指导与孵化。</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eastAsia="zh-CN"/>
        </w:rPr>
        <w:t>两个</w:t>
      </w:r>
      <w:r>
        <w:rPr>
          <w:rFonts w:hint="eastAsia" w:ascii="仿宋" w:hAnsi="仿宋" w:eastAsia="仿宋"/>
          <w:sz w:val="28"/>
          <w:szCs w:val="28"/>
        </w:rPr>
        <w:t>个项目。将开展“</w:t>
      </w:r>
      <w:r>
        <w:rPr>
          <w:rFonts w:hint="eastAsia" w:ascii="仿宋" w:hAnsi="仿宋" w:eastAsia="仿宋"/>
          <w:sz w:val="28"/>
          <w:szCs w:val="28"/>
          <w:lang w:val="en-US" w:eastAsia="zh-CN"/>
        </w:rPr>
        <w:t>web前端开发</w:t>
      </w:r>
      <w:r>
        <w:rPr>
          <w:rFonts w:hint="eastAsia" w:ascii="仿宋" w:hAnsi="仿宋" w:eastAsia="仿宋"/>
          <w:sz w:val="28"/>
          <w:szCs w:val="28"/>
        </w:rPr>
        <w:t>”、“</w:t>
      </w:r>
      <w:r>
        <w:rPr>
          <w:rFonts w:hint="eastAsia" w:ascii="仿宋" w:hAnsi="仿宋" w:eastAsia="仿宋"/>
          <w:sz w:val="28"/>
          <w:szCs w:val="28"/>
          <w:lang w:eastAsia="zh-CN"/>
        </w:rPr>
        <w:t>电子商务</w:t>
      </w:r>
      <w:r>
        <w:rPr>
          <w:rFonts w:hint="eastAsia" w:ascii="仿宋" w:hAnsi="仿宋" w:eastAsia="仿宋"/>
          <w:sz w:val="28"/>
          <w:szCs w:val="28"/>
        </w:rPr>
        <w:t>”、“</w:t>
      </w:r>
      <w:r>
        <w:rPr>
          <w:rFonts w:hint="eastAsia" w:ascii="仿宋" w:hAnsi="仿宋" w:eastAsia="仿宋"/>
          <w:sz w:val="28"/>
          <w:szCs w:val="28"/>
          <w:lang w:eastAsia="zh-CN"/>
        </w:rPr>
        <w:t>数字媒体</w:t>
      </w:r>
      <w:r>
        <w:rPr>
          <w:rFonts w:hint="eastAsia" w:ascii="仿宋" w:hAnsi="仿宋" w:eastAsia="仿宋"/>
          <w:sz w:val="28"/>
          <w:szCs w:val="28"/>
        </w:rPr>
        <w:t>”等方向推动大学生系统能力培养的课程建设项目和教改项目；开展推动与普及大学计算机课程教学的努力，设立专项和基础教改项目。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1.面向计算机、软件工程等专业，设立示范课程项目</w:t>
      </w:r>
      <w:r>
        <w:rPr>
          <w:rFonts w:hint="eastAsia" w:ascii="仿宋" w:hAnsi="仿宋" w:eastAsia="仿宋"/>
          <w:sz w:val="28"/>
          <w:szCs w:val="28"/>
          <w:lang w:eastAsia="zh-CN"/>
        </w:rPr>
        <w:t>两</w:t>
      </w:r>
      <w:r>
        <w:rPr>
          <w:rFonts w:hint="eastAsia" w:ascii="仿宋" w:hAnsi="仿宋" w:eastAsia="仿宋"/>
          <w:sz w:val="28"/>
          <w:szCs w:val="28"/>
        </w:rPr>
        <w:t>项。拟支持的方向</w:t>
      </w:r>
      <w:r>
        <w:rPr>
          <w:rFonts w:hint="eastAsia" w:ascii="仿宋" w:hAnsi="仿宋" w:eastAsia="仿宋"/>
          <w:sz w:val="28"/>
          <w:szCs w:val="28"/>
          <w:lang w:eastAsia="zh-CN"/>
        </w:rPr>
        <w:t>为</w:t>
      </w:r>
      <w:r>
        <w:rPr>
          <w:rFonts w:hint="eastAsia" w:ascii="仿宋" w:hAnsi="仿宋" w:eastAsia="仿宋"/>
          <w:sz w:val="28"/>
          <w:szCs w:val="28"/>
        </w:rPr>
        <w:t>“</w:t>
      </w:r>
      <w:r>
        <w:rPr>
          <w:rFonts w:hint="eastAsia" w:ascii="仿宋" w:hAnsi="仿宋" w:eastAsia="仿宋"/>
          <w:sz w:val="28"/>
          <w:szCs w:val="28"/>
          <w:lang w:eastAsia="zh-CN"/>
        </w:rPr>
        <w:t>前端开发</w:t>
      </w:r>
      <w:r>
        <w:rPr>
          <w:rFonts w:hint="eastAsia" w:ascii="仿宋" w:hAnsi="仿宋" w:eastAsia="仿宋"/>
          <w:sz w:val="28"/>
          <w:szCs w:val="28"/>
        </w:rPr>
        <w:t>”（以企业实战项目为驱动的web前端开发课程）</w:t>
      </w:r>
      <w:r>
        <w:rPr>
          <w:rFonts w:hint="eastAsia" w:ascii="仿宋" w:hAnsi="仿宋" w:eastAsia="仿宋"/>
          <w:sz w:val="28"/>
          <w:szCs w:val="28"/>
          <w:lang w:eastAsia="zh-CN"/>
        </w:rPr>
        <w:t>、“电子商务设计”（基于淘宝平台的电商设计课程建设）。</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2.面向计算机、软件工程等专业，设立教改项目</w:t>
      </w:r>
      <w:r>
        <w:rPr>
          <w:rFonts w:hint="eastAsia" w:ascii="仿宋" w:hAnsi="仿宋" w:eastAsia="仿宋"/>
          <w:sz w:val="28"/>
          <w:szCs w:val="28"/>
          <w:lang w:eastAsia="zh-CN"/>
        </w:rPr>
        <w:t>两</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eastAsia="zh-CN"/>
        </w:rPr>
        <w:t>两</w:t>
      </w:r>
      <w:r>
        <w:rPr>
          <w:rFonts w:hint="eastAsia" w:ascii="仿宋" w:hAnsi="仿宋" w:eastAsia="仿宋"/>
          <w:sz w:val="28"/>
          <w:szCs w:val="28"/>
        </w:rPr>
        <w:t>个项目。围绕当前的产业技术热点，协助提升一线教学教师的技术和课程建设水平。</w:t>
      </w:r>
    </w:p>
    <w:p>
      <w:pPr>
        <w:spacing w:line="560" w:lineRule="exact"/>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（三）实践条件和实践基地建设项目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b/>
          <w:bCs/>
          <w:sz w:val="28"/>
          <w:szCs w:val="28"/>
          <w:lang w:eastAsia="zh-CN"/>
        </w:rPr>
      </w:pPr>
      <w:r>
        <w:rPr>
          <w:rFonts w:hint="eastAsia" w:ascii="仿宋" w:hAnsi="仿宋" w:eastAsia="仿宋"/>
          <w:sz w:val="28"/>
          <w:szCs w:val="28"/>
        </w:rPr>
        <w:t>拟设立</w:t>
      </w:r>
      <w:r>
        <w:rPr>
          <w:rFonts w:hint="eastAsia" w:ascii="仿宋" w:hAnsi="仿宋" w:eastAsia="仿宋"/>
          <w:sz w:val="28"/>
          <w:szCs w:val="28"/>
          <w:lang w:eastAsia="zh-CN"/>
        </w:rPr>
        <w:t>两个</w:t>
      </w:r>
      <w:r>
        <w:rPr>
          <w:rFonts w:hint="eastAsia" w:ascii="仿宋" w:hAnsi="仿宋" w:eastAsia="仿宋"/>
          <w:sz w:val="28"/>
          <w:szCs w:val="28"/>
        </w:rPr>
        <w:t>个项目。将开展“</w:t>
      </w:r>
      <w:r>
        <w:rPr>
          <w:rFonts w:hint="eastAsia" w:ascii="仿宋" w:hAnsi="仿宋" w:eastAsia="仿宋"/>
          <w:sz w:val="28"/>
          <w:szCs w:val="28"/>
          <w:lang w:val="en-US" w:eastAsia="zh-CN"/>
        </w:rPr>
        <w:t>基于Hadoop大数据框架的词频统计系统</w:t>
      </w:r>
      <w:r>
        <w:rPr>
          <w:rFonts w:hint="eastAsia" w:ascii="仿宋" w:hAnsi="仿宋" w:eastAsia="仿宋"/>
          <w:sz w:val="28"/>
          <w:szCs w:val="28"/>
        </w:rPr>
        <w:t>”、“</w:t>
      </w:r>
      <w:r>
        <w:rPr>
          <w:rFonts w:hint="eastAsia" w:ascii="仿宋" w:hAnsi="仿宋" w:eastAsia="仿宋"/>
          <w:sz w:val="28"/>
          <w:szCs w:val="28"/>
          <w:lang w:eastAsia="zh-CN"/>
        </w:rPr>
        <w:t>企业员工信息管理系统</w:t>
      </w:r>
      <w:r>
        <w:rPr>
          <w:rFonts w:hint="eastAsia" w:ascii="仿宋" w:hAnsi="仿宋" w:eastAsia="仿宋"/>
          <w:sz w:val="28"/>
          <w:szCs w:val="28"/>
        </w:rPr>
        <w:t>”、等方向推动大学生系统能力培养</w:t>
      </w:r>
      <w:r>
        <w:rPr>
          <w:rFonts w:hint="eastAsia" w:ascii="仿宋" w:hAnsi="仿宋" w:eastAsia="仿宋"/>
          <w:b w:val="0"/>
          <w:bCs w:val="0"/>
          <w:sz w:val="28"/>
          <w:szCs w:val="28"/>
        </w:rPr>
        <w:t>的</w:t>
      </w:r>
      <w:r>
        <w:rPr>
          <w:rFonts w:hint="eastAsia" w:ascii="仿宋" w:hAnsi="仿宋" w:eastAsia="仿宋"/>
          <w:b w:val="0"/>
          <w:bCs w:val="0"/>
          <w:sz w:val="28"/>
          <w:szCs w:val="28"/>
          <w:lang w:eastAsia="zh-CN"/>
        </w:rPr>
        <w:t>实践条件和实践基地建设项目；</w:t>
      </w:r>
      <w:r>
        <w:rPr>
          <w:rFonts w:hint="eastAsia" w:ascii="仿宋" w:hAnsi="仿宋" w:eastAsia="仿宋"/>
          <w:b w:val="0"/>
          <w:bCs w:val="0"/>
          <w:sz w:val="28"/>
          <w:szCs w:val="28"/>
        </w:rPr>
        <w:t>开展推动与普及大学计算机课程教学的努力，设立专项和基础教改项目。</w:t>
      </w:r>
    </w:p>
    <w:p>
      <w:pPr>
        <w:numPr>
          <w:ilvl w:val="0"/>
          <w:numId w:val="1"/>
        </w:numPr>
        <w:spacing w:line="560" w:lineRule="exact"/>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创新创业教育改革项目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拟设立</w:t>
      </w:r>
      <w:r>
        <w:rPr>
          <w:rFonts w:hint="eastAsia" w:ascii="仿宋" w:hAnsi="仿宋" w:eastAsia="仿宋"/>
          <w:sz w:val="28"/>
          <w:szCs w:val="28"/>
          <w:lang w:eastAsia="zh-CN"/>
        </w:rPr>
        <w:t>一</w:t>
      </w:r>
      <w:r>
        <w:rPr>
          <w:rFonts w:hint="eastAsia" w:ascii="仿宋" w:hAnsi="仿宋" w:eastAsia="仿宋"/>
          <w:sz w:val="28"/>
          <w:szCs w:val="28"/>
        </w:rPr>
        <w:t>个项目。围绕当前的产业技术热点，</w:t>
      </w:r>
      <w:r>
        <w:rPr>
          <w:rFonts w:hint="eastAsia" w:ascii="仿宋" w:hAnsi="仿宋" w:eastAsia="仿宋"/>
          <w:sz w:val="28"/>
          <w:szCs w:val="28"/>
          <w:lang w:eastAsia="zh-CN"/>
        </w:rPr>
        <w:t>建设</w:t>
      </w:r>
      <w:r>
        <w:rPr>
          <w:rFonts w:hint="eastAsia" w:ascii="仿宋" w:hAnsi="仿宋" w:eastAsia="仿宋"/>
          <w:sz w:val="28"/>
          <w:szCs w:val="28"/>
        </w:rPr>
        <w:t>针对大学生的双创竞赛指导平台建设</w:t>
      </w:r>
      <w:r>
        <w:rPr>
          <w:rFonts w:hint="eastAsia" w:ascii="仿宋" w:hAnsi="仿宋" w:eastAsia="仿宋"/>
          <w:sz w:val="28"/>
          <w:szCs w:val="28"/>
          <w:lang w:eastAsia="zh-CN"/>
        </w:rPr>
        <w:t>。</w:t>
      </w:r>
    </w:p>
    <w:p>
      <w:pPr>
        <w:numPr>
          <w:ilvl w:val="0"/>
          <w:numId w:val="0"/>
        </w:numPr>
        <w:spacing w:line="560" w:lineRule="exact"/>
        <w:rPr>
          <w:rFonts w:hint="eastAsia" w:ascii="仿宋" w:hAnsi="仿宋" w:eastAsia="仿宋"/>
          <w:b/>
          <w:bCs/>
          <w:sz w:val="28"/>
          <w:szCs w:val="28"/>
          <w:lang w:eastAsia="zh-CN"/>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eastAsia="zh-CN"/>
        </w:rPr>
        <w:t>信息技术</w:t>
      </w:r>
      <w:r>
        <w:rPr>
          <w:rFonts w:hint="eastAsia" w:ascii="仿宋" w:hAnsi="仿宋" w:eastAsia="仿宋"/>
          <w:sz w:val="28"/>
          <w:szCs w:val="28"/>
        </w:rPr>
        <w:t>”、“大数据”、“</w:t>
      </w:r>
      <w:r>
        <w:rPr>
          <w:rFonts w:hint="eastAsia" w:ascii="仿宋" w:hAnsi="仿宋" w:eastAsia="仿宋"/>
          <w:sz w:val="28"/>
          <w:szCs w:val="28"/>
          <w:lang w:eastAsia="zh-CN"/>
        </w:rPr>
        <w:t>软件工程</w:t>
      </w:r>
      <w:r>
        <w:rPr>
          <w:rFonts w:hint="eastAsia" w:ascii="仿宋" w:hAnsi="仿宋" w:eastAsia="仿宋"/>
          <w:sz w:val="28"/>
          <w:szCs w:val="28"/>
        </w:rPr>
        <w:t>”等主题与伙伴高校合作举办师资培训与课程建设研讨班。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numPr>
          <w:ilvl w:val="0"/>
          <w:numId w:val="2"/>
        </w:numPr>
        <w:spacing w:line="560" w:lineRule="exact"/>
        <w:rPr>
          <w:rFonts w:hint="eastAsia" w:ascii="仿宋" w:hAnsi="仿宋" w:eastAsia="仿宋"/>
          <w:b/>
          <w:bCs/>
          <w:sz w:val="28"/>
          <w:szCs w:val="28"/>
          <w:lang w:eastAsia="zh-CN"/>
        </w:rPr>
      </w:pPr>
      <w:r>
        <w:rPr>
          <w:rFonts w:hint="eastAsia" w:ascii="仿宋" w:hAnsi="仿宋" w:eastAsia="仿宋"/>
          <w:b/>
          <w:bCs/>
          <w:sz w:val="28"/>
          <w:szCs w:val="28"/>
          <w:lang w:eastAsia="zh-CN"/>
        </w:rPr>
        <w:t>实践条件和实践基地建设项目</w:t>
      </w:r>
    </w:p>
    <w:p>
      <w:pPr>
        <w:spacing w:line="560" w:lineRule="exact"/>
        <w:ind w:firstLine="560" w:firstLineChars="200"/>
        <w:rPr>
          <w:rFonts w:hint="eastAsia" w:ascii="仿宋" w:hAnsi="仿宋" w:eastAsia="仿宋"/>
          <w:b/>
          <w:bCs/>
          <w:sz w:val="28"/>
          <w:szCs w:val="28"/>
          <w:lang w:eastAsia="zh-CN"/>
        </w:rPr>
      </w:pPr>
      <w:r>
        <w:rPr>
          <w:rFonts w:hint="eastAsia" w:ascii="仿宋" w:hAnsi="仿宋" w:eastAsia="仿宋"/>
          <w:sz w:val="28"/>
          <w:szCs w:val="28"/>
        </w:rPr>
        <w:t>将针对“</w:t>
      </w:r>
      <w:r>
        <w:rPr>
          <w:rFonts w:hint="eastAsia" w:ascii="仿宋" w:hAnsi="仿宋" w:eastAsia="仿宋"/>
          <w:sz w:val="28"/>
          <w:szCs w:val="28"/>
          <w:lang w:eastAsia="zh-CN"/>
        </w:rPr>
        <w:t>信息技术</w:t>
      </w:r>
      <w:r>
        <w:rPr>
          <w:rFonts w:hint="eastAsia" w:ascii="仿宋" w:hAnsi="仿宋" w:eastAsia="仿宋"/>
          <w:sz w:val="28"/>
          <w:szCs w:val="28"/>
        </w:rPr>
        <w:t>”、“大数据”、“</w:t>
      </w:r>
      <w:r>
        <w:rPr>
          <w:rFonts w:hint="eastAsia" w:ascii="仿宋" w:hAnsi="仿宋" w:eastAsia="仿宋"/>
          <w:sz w:val="28"/>
          <w:szCs w:val="28"/>
          <w:lang w:eastAsia="zh-CN"/>
        </w:rPr>
        <w:t>软件工程</w:t>
      </w:r>
      <w:r>
        <w:rPr>
          <w:rFonts w:hint="eastAsia" w:ascii="仿宋" w:hAnsi="仿宋" w:eastAsia="仿宋"/>
          <w:sz w:val="28"/>
          <w:szCs w:val="28"/>
        </w:rPr>
        <w:t>”等主题与伙伴高校合作</w:t>
      </w:r>
      <w:r>
        <w:rPr>
          <w:rFonts w:hint="eastAsia" w:ascii="仿宋" w:hAnsi="仿宋" w:eastAsia="仿宋"/>
          <w:sz w:val="28"/>
          <w:szCs w:val="28"/>
          <w:lang w:eastAsia="zh-CN"/>
        </w:rPr>
        <w:t>开展</w:t>
      </w:r>
      <w:r>
        <w:rPr>
          <w:rFonts w:hint="eastAsia" w:ascii="仿宋" w:hAnsi="仿宋" w:eastAsia="仿宋"/>
          <w:b w:val="0"/>
          <w:bCs w:val="0"/>
          <w:sz w:val="28"/>
          <w:szCs w:val="28"/>
          <w:lang w:eastAsia="zh-CN"/>
        </w:rPr>
        <w:t>实践条件和实践基地建设项目</w:t>
      </w:r>
    </w:p>
    <w:p>
      <w:pPr>
        <w:numPr>
          <w:ilvl w:val="0"/>
          <w:numId w:val="2"/>
        </w:numPr>
        <w:spacing w:line="560" w:lineRule="exact"/>
        <w:rPr>
          <w:rFonts w:hint="eastAsia" w:ascii="仿宋" w:hAnsi="仿宋" w:eastAsia="仿宋"/>
          <w:b/>
          <w:bCs/>
          <w:sz w:val="28"/>
          <w:szCs w:val="28"/>
          <w:lang w:eastAsia="zh-CN"/>
        </w:rPr>
      </w:pPr>
      <w:r>
        <w:rPr>
          <w:rFonts w:hint="eastAsia" w:ascii="仿宋" w:hAnsi="仿宋" w:eastAsia="仿宋"/>
          <w:b/>
          <w:bCs/>
          <w:sz w:val="28"/>
          <w:szCs w:val="28"/>
          <w:lang w:eastAsia="zh-CN"/>
        </w:rPr>
        <w:t>创新创业教育改革项目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与合作高校共同</w:t>
      </w:r>
      <w:r>
        <w:rPr>
          <w:rFonts w:hint="eastAsia" w:ascii="仿宋" w:hAnsi="仿宋" w:eastAsia="仿宋"/>
          <w:sz w:val="28"/>
          <w:szCs w:val="28"/>
        </w:rPr>
        <w:t>设立</w:t>
      </w:r>
      <w:r>
        <w:rPr>
          <w:rFonts w:hint="eastAsia" w:ascii="仿宋" w:hAnsi="仿宋" w:eastAsia="仿宋"/>
          <w:sz w:val="28"/>
          <w:szCs w:val="28"/>
          <w:lang w:eastAsia="zh-CN"/>
        </w:rPr>
        <w:t>一</w:t>
      </w:r>
      <w:r>
        <w:rPr>
          <w:rFonts w:hint="eastAsia" w:ascii="仿宋" w:hAnsi="仿宋" w:eastAsia="仿宋"/>
          <w:sz w:val="28"/>
          <w:szCs w:val="28"/>
        </w:rPr>
        <w:t>个项目。围绕当前的产业技术热点，</w:t>
      </w:r>
      <w:r>
        <w:rPr>
          <w:rFonts w:hint="eastAsia" w:ascii="仿宋" w:hAnsi="仿宋" w:eastAsia="仿宋"/>
          <w:sz w:val="28"/>
          <w:szCs w:val="28"/>
          <w:lang w:eastAsia="zh-CN"/>
        </w:rPr>
        <w:t>建设</w:t>
      </w:r>
      <w:r>
        <w:rPr>
          <w:rFonts w:hint="eastAsia" w:ascii="仿宋" w:hAnsi="仿宋" w:eastAsia="仿宋"/>
          <w:sz w:val="28"/>
          <w:szCs w:val="28"/>
        </w:rPr>
        <w:t>针对大学生的双创竞赛指导平台建设</w:t>
      </w:r>
      <w:r>
        <w:rPr>
          <w:rFonts w:hint="eastAsia" w:ascii="仿宋" w:hAnsi="仿宋" w:eastAsia="仿宋"/>
          <w:sz w:val="28"/>
          <w:szCs w:val="28"/>
          <w:lang w:eastAsia="zh-CN"/>
        </w:rPr>
        <w:t>。</w:t>
      </w:r>
    </w:p>
    <w:p>
      <w:pPr>
        <w:spacing w:line="560" w:lineRule="exact"/>
        <w:ind w:firstLine="560" w:firstLineChars="200"/>
        <w:rPr>
          <w:rFonts w:hint="eastAsia" w:ascii="仿宋" w:hAnsi="仿宋" w:eastAsia="仿宋"/>
          <w:sz w:val="28"/>
          <w:szCs w:val="28"/>
          <w:lang w:eastAsia="zh-CN"/>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eastAsia="zh-CN"/>
        </w:rPr>
        <w:t>吉林省盛世吉软教育科技有限公司</w:t>
      </w:r>
      <w:r>
        <w:rPr>
          <w:rFonts w:hint="eastAsia" w:ascii="仿宋" w:hAnsi="仿宋" w:eastAsia="仿宋"/>
          <w:sz w:val="28"/>
          <w:szCs w:val="28"/>
        </w:rPr>
        <w:t>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eastAsia="zh-CN"/>
        </w:rPr>
        <w:t>一</w:t>
      </w:r>
      <w:r>
        <w:rPr>
          <w:rFonts w:hint="eastAsia" w:ascii="仿宋" w:hAnsi="仿宋" w:eastAsia="仿宋"/>
          <w:sz w:val="28"/>
          <w:szCs w:val="28"/>
        </w:rPr>
        <w:t>项示范课程建设项目、</w:t>
      </w:r>
      <w:r>
        <w:rPr>
          <w:rFonts w:hint="eastAsia" w:ascii="仿宋" w:hAnsi="仿宋" w:eastAsia="仿宋"/>
          <w:sz w:val="28"/>
          <w:szCs w:val="28"/>
          <w:lang w:eastAsia="zh-CN"/>
        </w:rPr>
        <w:t>一</w:t>
      </w:r>
      <w:r>
        <w:rPr>
          <w:rFonts w:hint="eastAsia" w:ascii="仿宋" w:hAnsi="仿宋" w:eastAsia="仿宋"/>
          <w:sz w:val="28"/>
          <w:szCs w:val="28"/>
        </w:rPr>
        <w:t>项立项项目和</w:t>
      </w:r>
      <w:r>
        <w:rPr>
          <w:rFonts w:hint="eastAsia" w:ascii="仿宋" w:hAnsi="仿宋" w:eastAsia="仿宋"/>
          <w:sz w:val="28"/>
          <w:szCs w:val="28"/>
          <w:lang w:eastAsia="zh-CN"/>
        </w:rPr>
        <w:t>两</w:t>
      </w:r>
      <w:r>
        <w:rPr>
          <w:rFonts w:hint="eastAsia" w:ascii="仿宋" w:hAnsi="仿宋" w:eastAsia="仿宋"/>
          <w:sz w:val="28"/>
          <w:szCs w:val="28"/>
        </w:rPr>
        <w:t xml:space="preserve">项师资培训项目。建设周期均从立项日起为期一年。 </w:t>
      </w:r>
    </w:p>
    <w:p>
      <w:pPr>
        <w:numPr>
          <w:ilvl w:val="0"/>
          <w:numId w:val="3"/>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经费：</w:t>
      </w:r>
      <w:r>
        <w:rPr>
          <w:rFonts w:hint="eastAsia" w:ascii="仿宋" w:hAnsi="仿宋" w:eastAsia="仿宋"/>
          <w:sz w:val="28"/>
          <w:szCs w:val="28"/>
          <w:lang w:eastAsia="zh-CN"/>
        </w:rPr>
        <w:t>吉林省盛世吉软教育科技有限</w:t>
      </w:r>
      <w:r>
        <w:rPr>
          <w:rFonts w:hint="eastAsia" w:ascii="仿宋" w:hAnsi="仿宋" w:eastAsia="仿宋"/>
          <w:sz w:val="28"/>
          <w:szCs w:val="28"/>
        </w:rPr>
        <w:t>公司拟</w:t>
      </w:r>
      <w:r>
        <w:rPr>
          <w:rFonts w:hint="eastAsia" w:ascii="仿宋" w:hAnsi="仿宋" w:eastAsia="仿宋"/>
          <w:sz w:val="28"/>
          <w:szCs w:val="28"/>
          <w:lang w:eastAsia="zh-CN"/>
        </w:rPr>
        <w:t>根据</w:t>
      </w:r>
      <w:r>
        <w:rPr>
          <w:rFonts w:hint="eastAsia" w:ascii="仿宋" w:hAnsi="仿宋" w:eastAsia="仿宋"/>
          <w:sz w:val="28"/>
          <w:szCs w:val="28"/>
        </w:rPr>
        <w:t>入选的立项项目</w:t>
      </w:r>
      <w:r>
        <w:rPr>
          <w:rFonts w:hint="eastAsia" w:ascii="仿宋" w:hAnsi="仿宋" w:eastAsia="仿宋"/>
          <w:sz w:val="28"/>
          <w:szCs w:val="28"/>
          <w:lang w:eastAsia="zh-CN"/>
        </w:rPr>
        <w:t>的情况，提供一定程度的资金支持</w:t>
      </w:r>
    </w:p>
    <w:p>
      <w:pPr>
        <w:numPr>
          <w:ilvl w:val="0"/>
          <w:numId w:val="3"/>
        </w:num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吉林省盛世吉软教育科技有限</w:t>
      </w:r>
      <w:r>
        <w:rPr>
          <w:rFonts w:hint="eastAsia" w:ascii="仿宋" w:hAnsi="仿宋" w:eastAsia="仿宋"/>
          <w:sz w:val="28"/>
          <w:szCs w:val="28"/>
        </w:rPr>
        <w:t>公司将为立项项目提供必要的支持。在项目开展的一年期内，保持双向沟通和交流，促进建设项目的顺利进行。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7C1B83"/>
    <w:multiLevelType w:val="singleLevel"/>
    <w:tmpl w:val="A57C1B83"/>
    <w:lvl w:ilvl="0" w:tentative="0">
      <w:start w:val="3"/>
      <w:numFmt w:val="chineseCounting"/>
      <w:suff w:val="nothing"/>
      <w:lvlText w:val="（%1）"/>
      <w:lvlJc w:val="left"/>
      <w:rPr>
        <w:rFonts w:hint="eastAsia"/>
      </w:rPr>
    </w:lvl>
  </w:abstractNum>
  <w:abstractNum w:abstractNumId="1">
    <w:nsid w:val="110A9B06"/>
    <w:multiLevelType w:val="singleLevel"/>
    <w:tmpl w:val="110A9B06"/>
    <w:lvl w:ilvl="0" w:tentative="0">
      <w:start w:val="3"/>
      <w:numFmt w:val="chineseCounting"/>
      <w:suff w:val="nothing"/>
      <w:lvlText w:val="（%1）"/>
      <w:lvlJc w:val="left"/>
      <w:rPr>
        <w:rFonts w:hint="eastAsia"/>
      </w:rPr>
    </w:lvl>
  </w:abstractNum>
  <w:abstractNum w:abstractNumId="2">
    <w:nsid w:val="4EBAEB40"/>
    <w:multiLevelType w:val="singleLevel"/>
    <w:tmpl w:val="4EBAEB40"/>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07294AD1"/>
    <w:rsid w:val="0D867BDF"/>
    <w:rsid w:val="11151DE7"/>
    <w:rsid w:val="1BEF4EDF"/>
    <w:rsid w:val="1D1A28A5"/>
    <w:rsid w:val="1F426FD3"/>
    <w:rsid w:val="234D7223"/>
    <w:rsid w:val="23F41FD0"/>
    <w:rsid w:val="31584D82"/>
    <w:rsid w:val="31D71EF8"/>
    <w:rsid w:val="31ED1D56"/>
    <w:rsid w:val="3251169A"/>
    <w:rsid w:val="37C37264"/>
    <w:rsid w:val="3FCB40CD"/>
    <w:rsid w:val="48FA497A"/>
    <w:rsid w:val="4BB85487"/>
    <w:rsid w:val="4C210084"/>
    <w:rsid w:val="4D1C1A6A"/>
    <w:rsid w:val="5039762D"/>
    <w:rsid w:val="526225CE"/>
    <w:rsid w:val="5E6B3AAA"/>
    <w:rsid w:val="60B707B9"/>
    <w:rsid w:val="68405F06"/>
    <w:rsid w:val="6DC96AF7"/>
    <w:rsid w:val="743A4BAD"/>
    <w:rsid w:val="7710248E"/>
    <w:rsid w:val="78730538"/>
    <w:rsid w:val="7A67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8">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1</TotalTime>
  <ScaleCrop>false</ScaleCrop>
  <LinksUpToDate>false</LinksUpToDate>
  <CharactersWithSpaces>1972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高高</cp:lastModifiedBy>
  <cp:lastPrinted>2017-11-04T11:13:00Z</cp:lastPrinted>
  <dcterms:modified xsi:type="dcterms:W3CDTF">2020-04-17T02:12:55Z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